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ПОСТАНОВЛЕНИЕ 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 назначении административного наказания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Style w:val="cat-Addressgrp-0rplc-0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</w:t>
      </w:r>
      <w:r>
        <w:rPr>
          <w:rStyle w:val="cat-Dategrp-4rplc-1"/>
          <w:rFonts w:ascii="Times New Roman" w:eastAsia="Times New Roman" w:hAnsi="Times New Roman" w:cs="Times New Roman"/>
          <w:sz w:val="26"/>
          <w:szCs w:val="26"/>
        </w:rPr>
        <w:t>дата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 судебного участка № 2 Ханты-Мансийского судебного </w:t>
      </w:r>
      <w:r>
        <w:rPr>
          <w:rFonts w:ascii="Times New Roman" w:eastAsia="Times New Roman" w:hAnsi="Times New Roman" w:cs="Times New Roman"/>
          <w:sz w:val="26"/>
          <w:szCs w:val="26"/>
        </w:rPr>
        <w:t>района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Style w:val="cat-Addressgrp-1rplc-2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FIOgrp-8rplc-3"/>
          <w:rFonts w:ascii="Times New Roman" w:eastAsia="Times New Roman" w:hAnsi="Times New Roman" w:cs="Times New Roman"/>
          <w:sz w:val="26"/>
          <w:szCs w:val="26"/>
        </w:rPr>
        <w:t>фио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исполняя обязанности мирового судьи судебного участка № 5 Ханты-Мансийского судебного района,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рассмотрев в открытом судебном заседании дело об административном правонарушении № 5-806-2805/2026, возбужденное по ч.1 ст.20.25 КоАП РФ в отношении </w:t>
      </w:r>
      <w:r>
        <w:rPr>
          <w:rStyle w:val="cat-FIOgrp-9rplc-4"/>
          <w:rFonts w:ascii="Times New Roman" w:eastAsia="Times New Roman" w:hAnsi="Times New Roman" w:cs="Times New Roman"/>
          <w:b/>
          <w:bCs/>
          <w:sz w:val="26"/>
          <w:szCs w:val="26"/>
        </w:rPr>
        <w:t>фио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>
        <w:rPr>
          <w:rStyle w:val="cat-UserDefinedgrp-24rplc-5"/>
          <w:rFonts w:ascii="Times New Roman" w:eastAsia="Times New Roman" w:hAnsi="Times New Roman" w:cs="Times New Roman"/>
          <w:b/>
          <w:bCs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, </w:t>
      </w:r>
      <w:r>
        <w:rPr>
          <w:rStyle w:val="cat-ExternalSystemDefinedgrp-21rplc-6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Style w:val="cat-PassportDatagrp-16rplc-7"/>
          <w:rFonts w:ascii="Times New Roman" w:eastAsia="Times New Roman" w:hAnsi="Times New Roman" w:cs="Times New Roman"/>
          <w:sz w:val="26"/>
          <w:szCs w:val="26"/>
        </w:rPr>
        <w:t>паспортные данные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зарегистрированного по адресу: </w:t>
      </w:r>
      <w:r>
        <w:rPr>
          <w:rStyle w:val="cat-Addressgrp-2rplc-8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в/у </w:t>
      </w:r>
      <w:r>
        <w:rPr>
          <w:rStyle w:val="cat-ExternalSystemDefinedgrp-22rplc-9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Style w:val="cat-PhoneNumbergrp-18rplc-10"/>
          <w:rFonts w:ascii="Times New Roman" w:eastAsia="Times New Roman" w:hAnsi="Times New Roman" w:cs="Times New Roman"/>
          <w:sz w:val="26"/>
          <w:szCs w:val="26"/>
        </w:rPr>
        <w:t>телефон</w:t>
      </w:r>
      <w:r>
        <w:rPr>
          <w:rStyle w:val="cat-ExternalSystemDefinedgrp-23rplc-11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УСТАНОВИЛ</w:t>
      </w:r>
      <w:r>
        <w:rPr>
          <w:rFonts w:ascii="Times New Roman" w:eastAsia="Times New Roman" w:hAnsi="Times New Roman" w:cs="Times New Roman"/>
          <w:sz w:val="26"/>
          <w:szCs w:val="26"/>
        </w:rPr>
        <w:t>: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Style w:val="cat-Dategrp-5rplc-12"/>
          <w:rFonts w:ascii="Times New Roman" w:eastAsia="Times New Roman" w:hAnsi="Times New Roman" w:cs="Times New Roman"/>
          <w:sz w:val="26"/>
          <w:szCs w:val="26"/>
        </w:rPr>
        <w:t>дата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</w:t>
      </w:r>
      <w:r>
        <w:rPr>
          <w:rStyle w:val="cat-Timegrp-17rplc-13"/>
          <w:rFonts w:ascii="Times New Roman" w:eastAsia="Times New Roman" w:hAnsi="Times New Roman" w:cs="Times New Roman"/>
          <w:sz w:val="26"/>
          <w:szCs w:val="26"/>
        </w:rPr>
        <w:t>время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UserDefinedgrp-25rplc-15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зарегистрированный по адресу: </w:t>
      </w:r>
      <w:r>
        <w:rPr>
          <w:rStyle w:val="cat-Addressgrp-2rplc-16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не уплатил административный штраф в установленные законом сроки в размере </w:t>
      </w:r>
      <w:r>
        <w:rPr>
          <w:rStyle w:val="cat-Sumgrp-14rplc-17"/>
          <w:rFonts w:ascii="Times New Roman" w:eastAsia="Times New Roman" w:hAnsi="Times New Roman" w:cs="Times New Roman"/>
          <w:sz w:val="26"/>
          <w:szCs w:val="26"/>
        </w:rPr>
        <w:t>сумма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 постановлению по делу об административном правонарушении 1</w:t>
      </w:r>
      <w:r>
        <w:rPr>
          <w:rStyle w:val="cat-UserDefinedgrp-27rplc-18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от </w:t>
      </w:r>
      <w:r>
        <w:rPr>
          <w:rStyle w:val="cat-Dategrp-6rplc-19"/>
          <w:rFonts w:ascii="Times New Roman" w:eastAsia="Times New Roman" w:hAnsi="Times New Roman" w:cs="Times New Roman"/>
          <w:sz w:val="26"/>
          <w:szCs w:val="26"/>
        </w:rPr>
        <w:t>дата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судебном заседании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UserDefinedgrp-28rplc-20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Style w:val="cat-UserDefinedgrp-29rplc-23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>вину признал, дополнений не указал.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Изучив письменные материалы дела, мировой судья установил следующее.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соответствии с ч.1 ст.20.25 КоАП РФ административным правонарушением признается н</w:t>
      </w:r>
      <w:r>
        <w:rPr>
          <w:rFonts w:ascii="Times New Roman" w:eastAsia="Times New Roman" w:hAnsi="Times New Roman" w:cs="Times New Roman"/>
          <w:sz w:val="26"/>
          <w:szCs w:val="26"/>
        </w:rPr>
        <w:t>еуплата административного штрафа в срок, предусмотренный настоящим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hyperlink r:id="rId4" w:anchor="dst102941" w:history="1">
        <w:r>
          <w:rPr>
            <w:rFonts w:ascii="Times New Roman" w:eastAsia="Times New Roman" w:hAnsi="Times New Roman" w:cs="Times New Roman"/>
            <w:color w:val="0000EE"/>
            <w:u w:val="single" w:color="0000EE"/>
          </w:rPr>
          <w:t>Кодексом</w:t>
        </w:r>
      </w:hyperlink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Согласно ч.5 ст.28.2 КоАП РФ в случае отказа лица, в отношении которого возбуждено дело об административном правонарушении, от подписания протокола, в нем делается соответствующая запись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Виновность </w:t>
      </w:r>
      <w:r>
        <w:rPr>
          <w:rStyle w:val="cat-FIOgrp-11rplc-24"/>
          <w:rFonts w:ascii="Times New Roman" w:eastAsia="Times New Roman" w:hAnsi="Times New Roman" w:cs="Times New Roman"/>
          <w:sz w:val="26"/>
          <w:szCs w:val="26"/>
        </w:rPr>
        <w:t>фио</w:t>
      </w:r>
      <w:r>
        <w:rPr>
          <w:rStyle w:val="cat-UserDefinedgrp-30rplc-25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неуплате штрафа в установленный законом срок подтверждается исследованными судом: протоколом об административном правонарушении; почтовыми отправлениями; копией постановления по делу об административном правонарушении; сведениями из ГИС ГМП, карточкой учета т/с.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Указанные доказательства мировой судья считает относимыми и допустимыми, так как они составлены уполномоченными на то лицами, надлежащим образом оформлены, получены с соблюдением требований КоАП РФ, полностью согласуются между собой, и нашли объективное подтверждение в ходе судебного разбирательства.</w:t>
      </w:r>
    </w:p>
    <w:p>
      <w:pPr>
        <w:widowControl w:val="0"/>
        <w:spacing w:before="0" w:after="0"/>
        <w:ind w:left="20" w:right="20"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Факт неполучения копии постановления не может служить основанием для освобождения </w:t>
      </w:r>
      <w:r>
        <w:rPr>
          <w:rStyle w:val="cat-FIOgrp-12rplc-26"/>
          <w:rFonts w:ascii="Times New Roman" w:eastAsia="Times New Roman" w:hAnsi="Times New Roman" w:cs="Times New Roman"/>
          <w:sz w:val="26"/>
          <w:szCs w:val="26"/>
        </w:rPr>
        <w:t>фио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от административной ответственности ввиду следующего.</w:t>
      </w:r>
    </w:p>
    <w:p>
      <w:pPr>
        <w:widowControl w:val="0"/>
        <w:spacing w:before="0" w:after="0"/>
        <w:ind w:left="20" w:right="20"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Согласно ч.3 ст.28.6 КоАП РФ, экземпляр</w:t>
      </w:r>
      <w:r>
        <w:rPr>
          <w:rFonts w:ascii="Times New Roman" w:eastAsia="Times New Roman" w:hAnsi="Times New Roman" w:cs="Times New Roman"/>
          <w:sz w:val="26"/>
          <w:szCs w:val="26"/>
        </w:rPr>
        <w:t>ы постановления по делу о</w:t>
      </w:r>
      <w:r>
        <w:rPr>
          <w:rFonts w:ascii="Times New Roman" w:eastAsia="Times New Roman" w:hAnsi="Times New Roman" w:cs="Times New Roman"/>
          <w:sz w:val="26"/>
          <w:szCs w:val="26"/>
        </w:rPr>
        <w:t>б адми</w:t>
      </w:r>
      <w:r>
        <w:rPr>
          <w:rFonts w:ascii="Times New Roman" w:eastAsia="Times New Roman" w:hAnsi="Times New Roman" w:cs="Times New Roman"/>
          <w:sz w:val="26"/>
          <w:szCs w:val="26"/>
        </w:rPr>
        <w:t>нистративном правон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>руше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нии и материалов, полученных с применением работающих в автоматическом режиме специальных технических средств, имеющих функции фото- и киносъемки, видеозаписи, или средств фото- и киносъемки, видеозаписи, </w:t>
      </w:r>
      <w:r>
        <w:rPr>
          <w:rFonts w:ascii="Times New Roman" w:eastAsia="Times New Roman" w:hAnsi="Times New Roman" w:cs="Times New Roman"/>
          <w:sz w:val="26"/>
          <w:szCs w:val="26"/>
        </w:rPr>
        <w:t>направляют</w:t>
      </w:r>
      <w:r>
        <w:rPr>
          <w:rFonts w:ascii="Times New Roman" w:eastAsia="Times New Roman" w:hAnsi="Times New Roman" w:cs="Times New Roman"/>
          <w:sz w:val="26"/>
          <w:szCs w:val="26"/>
        </w:rPr>
        <w:t>ся лицу, в отношении которого возбуждено дело об административном правонарушении, по почте заказным п</w:t>
      </w:r>
      <w:r>
        <w:rPr>
          <w:rFonts w:ascii="Times New Roman" w:eastAsia="Times New Roman" w:hAnsi="Times New Roman" w:cs="Times New Roman"/>
          <w:sz w:val="26"/>
          <w:szCs w:val="26"/>
        </w:rPr>
        <w:t>очтов</w:t>
      </w:r>
      <w:r>
        <w:rPr>
          <w:rFonts w:ascii="Times New Roman" w:eastAsia="Times New Roman" w:hAnsi="Times New Roman" w:cs="Times New Roman"/>
          <w:sz w:val="26"/>
          <w:szCs w:val="26"/>
        </w:rPr>
        <w:t>ым отправ</w:t>
      </w:r>
      <w:r>
        <w:rPr>
          <w:rFonts w:ascii="Times New Roman" w:eastAsia="Times New Roman" w:hAnsi="Times New Roman" w:cs="Times New Roman"/>
          <w:sz w:val="26"/>
          <w:szCs w:val="26"/>
        </w:rPr>
        <w:t>лением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форме копии постановления на бумажном носителе, предусмотренной ч.7 ст.29.10 КоАП РФ, или в форме электронного документа, подписанного усиленной квалифицированной электронной подписью уполномоченного должностного лица, </w:t>
      </w:r>
      <w:r>
        <w:rPr>
          <w:rFonts w:ascii="Times New Roman" w:eastAsia="Times New Roman" w:hAnsi="Times New Roman" w:cs="Times New Roman"/>
          <w:sz w:val="26"/>
          <w:szCs w:val="26"/>
        </w:rPr>
        <w:t>с использованием Единого портала государственных и муниципальных услуг с учетом Правил оказания услуг почтовой связи в течение трех дней со дня вынесения указанного постановления.</w:t>
      </w:r>
    </w:p>
    <w:p>
      <w:pPr>
        <w:widowControl w:val="0"/>
        <w:spacing w:before="0" w:after="0"/>
        <w:ind w:left="20" w:right="20"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Копия постановления по делу направляется почтовой связью по адресу, указанному собственником транспортного средства при его регистрации.</w:t>
      </w:r>
    </w:p>
    <w:p>
      <w:pPr>
        <w:widowControl w:val="0"/>
        <w:spacing w:before="0" w:after="0"/>
        <w:ind w:left="20" w:right="20"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 смыслу закона, риск неполучения поступившей корреспонденции несет адресат, то есть в случае, если копия постановления по делу об административном правонарушении, направленная по месту жительства собственника транспортного средства возвращена должностному лицу с отметкой на почтовом отправления об отсутствии этого лица по указанному адресу либо о его уклонении от получения потового отправления, а также по истечении срока хранения, то постановление вступает в законную силу по истечении десяти суток после даты возвращения копии данного постановления.</w:t>
      </w:r>
    </w:p>
    <w:p>
      <w:pPr>
        <w:widowControl w:val="0"/>
        <w:spacing w:before="0" w:after="0"/>
        <w:ind w:left="20" w:right="20"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 </w:t>
      </w:r>
      <w:r>
        <w:rPr>
          <w:rFonts w:ascii="Times New Roman" w:eastAsia="Times New Roman" w:hAnsi="Times New Roman" w:cs="Times New Roman"/>
          <w:sz w:val="26"/>
          <w:szCs w:val="26"/>
        </w:rPr>
        <w:t>пп</w:t>
      </w:r>
      <w:r>
        <w:rPr>
          <w:rFonts w:ascii="Times New Roman" w:eastAsia="Times New Roman" w:hAnsi="Times New Roman" w:cs="Times New Roman"/>
          <w:sz w:val="26"/>
          <w:szCs w:val="26"/>
        </w:rPr>
        <w:t>.«</w:t>
      </w:r>
      <w:r>
        <w:rPr>
          <w:rFonts w:ascii="Times New Roman" w:eastAsia="Times New Roman" w:hAnsi="Times New Roman" w:cs="Times New Roman"/>
          <w:sz w:val="26"/>
          <w:szCs w:val="26"/>
        </w:rPr>
        <w:t>б» п.8 ч.2 ст.1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1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Федерального закона от </w:t>
      </w:r>
      <w:r>
        <w:rPr>
          <w:rStyle w:val="cat-Dategrp-7rplc-27"/>
          <w:rFonts w:ascii="Times New Roman" w:eastAsia="Times New Roman" w:hAnsi="Times New Roman" w:cs="Times New Roman"/>
          <w:sz w:val="26"/>
          <w:szCs w:val="26"/>
        </w:rPr>
        <w:t>дата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№ 283-ФЗ «О государственной регистрации транспортных средств в Российской Федерации и о внесении изменений в отдельные законодательные акты Российской Федерации», данные о месте жительства физического лица или индивидуального предпринимателя либо месте нахождения юридического лица — владельца транспортного средства относятся к регистрационным данным транспортного средства.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Из анализа положений п.</w:t>
      </w:r>
      <w:r>
        <w:rPr>
          <w:rFonts w:ascii="Times New Roman" w:eastAsia="Times New Roman" w:hAnsi="Times New Roman" w:cs="Times New Roman"/>
          <w:i/>
          <w:iCs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ч.3 ст.8 и п.2 ч.4 ст.10 указанного федерального закона, своевременное внесение изменений в регистрационные данные транспортного средства, касающихся в частности сведений о месте жительства собственника транспортного средства, является его обязанностью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Таким образом, вина </w:t>
      </w:r>
      <w:r>
        <w:rPr>
          <w:rStyle w:val="cat-FIOgrp-12rplc-28"/>
          <w:rFonts w:ascii="Times New Roman" w:eastAsia="Times New Roman" w:hAnsi="Times New Roman" w:cs="Times New Roman"/>
          <w:sz w:val="26"/>
          <w:szCs w:val="26"/>
        </w:rPr>
        <w:t>фио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 его действия по факту неуплаты </w:t>
      </w:r>
      <w:r>
        <w:rPr>
          <w:rFonts w:ascii="Times New Roman" w:eastAsia="Times New Roman" w:hAnsi="Times New Roman" w:cs="Times New Roman"/>
          <w:sz w:val="26"/>
          <w:szCs w:val="26"/>
        </w:rPr>
        <w:t>штрафа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установленный законом срок нашли свое подтверждение. 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Действия нарушителя мировой судья квалифицирует по ч.1 ст.20.25 КоАП РФ.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Смягчающих и отягчающих административную ответственность обстоятельств судом не установлено. 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Определяя вид и меру наказания нарушителю, суд учитывает характер правонарушения и его последствия, личность нарушителя. 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Руководствуясь ст.ст.29.9, 29.10 КоАП РФ, мировой судья</w:t>
      </w:r>
    </w:p>
    <w:p>
      <w:pPr>
        <w:spacing w:before="0" w:after="0"/>
        <w:rPr>
          <w:sz w:val="26"/>
          <w:szCs w:val="26"/>
        </w:rPr>
      </w:pP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ПОСТАНОВИЛ</w:t>
      </w:r>
      <w:r>
        <w:rPr>
          <w:rFonts w:ascii="Times New Roman" w:eastAsia="Times New Roman" w:hAnsi="Times New Roman" w:cs="Times New Roman"/>
          <w:sz w:val="26"/>
          <w:szCs w:val="26"/>
        </w:rPr>
        <w:t>: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Признать </w:t>
      </w:r>
      <w:r>
        <w:rPr>
          <w:rStyle w:val="cat-FIOgrp-9rplc-29"/>
          <w:rFonts w:ascii="Times New Roman" w:eastAsia="Times New Roman" w:hAnsi="Times New Roman" w:cs="Times New Roman"/>
          <w:b/>
          <w:bCs/>
          <w:sz w:val="26"/>
          <w:szCs w:val="26"/>
        </w:rPr>
        <w:t>фио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>
        <w:rPr>
          <w:rStyle w:val="cat-UserDefinedgrp-24rplc-30"/>
          <w:rFonts w:ascii="Times New Roman" w:eastAsia="Times New Roman" w:hAnsi="Times New Roman" w:cs="Times New Roman"/>
          <w:b/>
          <w:bCs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виновным в </w:t>
      </w:r>
      <w:r>
        <w:rPr>
          <w:rFonts w:ascii="Times New Roman" w:eastAsia="Times New Roman" w:hAnsi="Times New Roman" w:cs="Times New Roman"/>
          <w:sz w:val="26"/>
          <w:szCs w:val="26"/>
        </w:rPr>
        <w:t>совершении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административного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правонарушения, предусмотренного ч.1 ст.20.25 Кодекса РФ об административных правонарушениях, и назначить наказание в виде административного штрафа в размере </w:t>
      </w:r>
      <w:r>
        <w:rPr>
          <w:rStyle w:val="cat-Sumgrp-15rplc-31"/>
          <w:rFonts w:ascii="Times New Roman" w:eastAsia="Times New Roman" w:hAnsi="Times New Roman" w:cs="Times New Roman"/>
          <w:sz w:val="26"/>
          <w:szCs w:val="26"/>
        </w:rPr>
        <w:t>сумма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Постановление может быть обжаловано в Ханты-Мансийский районный суд путем подачи жалобы мировому судье в течение 10 дней со дня получения копии постановления.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</w:t>
      </w:r>
      <w:hyperlink r:id="rId5" w:anchor="sub_315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  <w:u w:val="single" w:color="0000EE"/>
          </w:rPr>
          <w:t>статьей 31.5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КоАП РФ.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Разъяснить лицу, привлекаемому к административной ответственности, что 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</w:t>
      </w:r>
      <w:hyperlink r:id="rId5" w:anchor="sub_32201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  <w:u w:val="single" w:color="0000EE"/>
          </w:rPr>
          <w:t>части 1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ст.32.2 КоАП РФ, судья, орган, должностное лицо, вынесшие постановление, направляют в течение трех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</w:t>
      </w:r>
      <w:hyperlink r:id="rId6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  <w:u w:val="single" w:color="0000EE"/>
          </w:rPr>
          <w:t>федеральным законодательством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>
      <w:pPr>
        <w:widowControl w:val="0"/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Административный штраф подлежит уплате на расчетный счет: </w:t>
      </w:r>
    </w:p>
    <w:p>
      <w:pPr>
        <w:widowControl w:val="0"/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Получатель: УФК по </w:t>
      </w:r>
      <w:r>
        <w:rPr>
          <w:rStyle w:val="cat-Addressgrp-3rplc-32"/>
          <w:rFonts w:ascii="Times New Roman" w:eastAsia="Times New Roman" w:hAnsi="Times New Roman" w:cs="Times New Roman"/>
          <w:sz w:val="26"/>
          <w:szCs w:val="26"/>
        </w:rPr>
        <w:t>адрес</w:t>
      </w:r>
    </w:p>
    <w:p>
      <w:pPr>
        <w:widowControl w:val="0"/>
        <w:spacing w:before="0" w:after="0"/>
        <w:ind w:firstLine="709"/>
        <w:jc w:val="both"/>
        <w:rPr>
          <w:sz w:val="26"/>
          <w:szCs w:val="26"/>
        </w:rPr>
      </w:pPr>
      <w:r>
        <w:rPr>
          <w:rStyle w:val="cat-UserDefinedgrp-31rplc-33"/>
          <w:rFonts w:ascii="Times New Roman" w:eastAsia="Times New Roman" w:hAnsi="Times New Roman" w:cs="Times New Roman"/>
          <w:sz w:val="26"/>
          <w:szCs w:val="26"/>
        </w:rPr>
        <w:t>...</w:t>
      </w:r>
    </w:p>
    <w:p>
      <w:pPr>
        <w:widowControl w:val="0"/>
        <w:spacing w:before="0" w:after="0"/>
        <w:ind w:firstLine="709"/>
        <w:jc w:val="both"/>
        <w:rPr>
          <w:sz w:val="26"/>
          <w:szCs w:val="26"/>
        </w:rPr>
      </w:pPr>
    </w:p>
    <w:p>
      <w:pPr>
        <w:widowControl w:val="0"/>
        <w:spacing w:before="0" w:after="0"/>
        <w:ind w:firstLine="709"/>
        <w:jc w:val="both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</w:t>
      </w:r>
      <w:r>
        <w:rPr>
          <w:rStyle w:val="cat-FIOgrp-13rplc-38"/>
          <w:rFonts w:ascii="Times New Roman" w:eastAsia="Times New Roman" w:hAnsi="Times New Roman" w:cs="Times New Roman"/>
          <w:sz w:val="26"/>
          <w:szCs w:val="26"/>
        </w:rPr>
        <w:t>фио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Копия верна: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</w:t>
      </w:r>
      <w:r>
        <w:rPr>
          <w:rStyle w:val="cat-FIOgrp-13rplc-39"/>
          <w:rFonts w:ascii="Times New Roman" w:eastAsia="Times New Roman" w:hAnsi="Times New Roman" w:cs="Times New Roman"/>
          <w:sz w:val="26"/>
          <w:szCs w:val="26"/>
        </w:rPr>
        <w:t>фио</w:t>
      </w:r>
    </w:p>
    <w:p>
      <w:pPr>
        <w:spacing w:before="0" w:after="0"/>
      </w:pPr>
    </w:p>
    <w:p>
      <w:pPr>
        <w:spacing w:before="0" w:after="0"/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Addressgrp-0rplc-0">
    <w:name w:val="cat-Address grp-0 rplc-0"/>
    <w:basedOn w:val="DefaultParagraphFont"/>
  </w:style>
  <w:style w:type="character" w:customStyle="1" w:styleId="cat-Dategrp-4rplc-1">
    <w:name w:val="cat-Date grp-4 rplc-1"/>
    <w:basedOn w:val="DefaultParagraphFont"/>
  </w:style>
  <w:style w:type="character" w:customStyle="1" w:styleId="cat-Addressgrp-1rplc-2">
    <w:name w:val="cat-Address grp-1 rplc-2"/>
    <w:basedOn w:val="DefaultParagraphFont"/>
  </w:style>
  <w:style w:type="character" w:customStyle="1" w:styleId="cat-FIOgrp-8rplc-3">
    <w:name w:val="cat-FIO grp-8 rplc-3"/>
    <w:basedOn w:val="DefaultParagraphFont"/>
  </w:style>
  <w:style w:type="character" w:customStyle="1" w:styleId="cat-FIOgrp-9rplc-4">
    <w:name w:val="cat-FIO grp-9 rplc-4"/>
    <w:basedOn w:val="DefaultParagraphFont"/>
  </w:style>
  <w:style w:type="character" w:customStyle="1" w:styleId="cat-UserDefinedgrp-24rplc-5">
    <w:name w:val="cat-UserDefined grp-24 rplc-5"/>
    <w:basedOn w:val="DefaultParagraphFont"/>
  </w:style>
  <w:style w:type="character" w:customStyle="1" w:styleId="cat-ExternalSystemDefinedgrp-21rplc-6">
    <w:name w:val="cat-ExternalSystemDefined grp-21 rplc-6"/>
    <w:basedOn w:val="DefaultParagraphFont"/>
  </w:style>
  <w:style w:type="character" w:customStyle="1" w:styleId="cat-PassportDatagrp-16rplc-7">
    <w:name w:val="cat-PassportData grp-16 rplc-7"/>
    <w:basedOn w:val="DefaultParagraphFont"/>
  </w:style>
  <w:style w:type="character" w:customStyle="1" w:styleId="cat-Addressgrp-2rplc-8">
    <w:name w:val="cat-Address grp-2 rplc-8"/>
    <w:basedOn w:val="DefaultParagraphFont"/>
  </w:style>
  <w:style w:type="character" w:customStyle="1" w:styleId="cat-ExternalSystemDefinedgrp-22rplc-9">
    <w:name w:val="cat-ExternalSystemDefined grp-22 rplc-9"/>
    <w:basedOn w:val="DefaultParagraphFont"/>
  </w:style>
  <w:style w:type="character" w:customStyle="1" w:styleId="cat-PhoneNumbergrp-18rplc-10">
    <w:name w:val="cat-PhoneNumber grp-18 rplc-10"/>
    <w:basedOn w:val="DefaultParagraphFont"/>
  </w:style>
  <w:style w:type="character" w:customStyle="1" w:styleId="cat-ExternalSystemDefinedgrp-23rplc-11">
    <w:name w:val="cat-ExternalSystemDefined grp-23 rplc-11"/>
    <w:basedOn w:val="DefaultParagraphFont"/>
  </w:style>
  <w:style w:type="character" w:customStyle="1" w:styleId="cat-Dategrp-5rplc-12">
    <w:name w:val="cat-Date grp-5 rplc-12"/>
    <w:basedOn w:val="DefaultParagraphFont"/>
  </w:style>
  <w:style w:type="character" w:customStyle="1" w:styleId="cat-Timegrp-17rplc-13">
    <w:name w:val="cat-Time grp-17 rplc-13"/>
    <w:basedOn w:val="DefaultParagraphFont"/>
  </w:style>
  <w:style w:type="character" w:customStyle="1" w:styleId="cat-UserDefinedgrp-25rplc-15">
    <w:name w:val="cat-UserDefined grp-25 rplc-15"/>
    <w:basedOn w:val="DefaultParagraphFont"/>
  </w:style>
  <w:style w:type="character" w:customStyle="1" w:styleId="cat-Addressgrp-2rplc-16">
    <w:name w:val="cat-Address grp-2 rplc-16"/>
    <w:basedOn w:val="DefaultParagraphFont"/>
  </w:style>
  <w:style w:type="character" w:customStyle="1" w:styleId="cat-Sumgrp-14rplc-17">
    <w:name w:val="cat-Sum grp-14 rplc-17"/>
    <w:basedOn w:val="DefaultParagraphFont"/>
  </w:style>
  <w:style w:type="character" w:customStyle="1" w:styleId="cat-UserDefinedgrp-27rplc-18">
    <w:name w:val="cat-UserDefined grp-27 rplc-18"/>
    <w:basedOn w:val="DefaultParagraphFont"/>
  </w:style>
  <w:style w:type="character" w:customStyle="1" w:styleId="cat-Dategrp-6rplc-19">
    <w:name w:val="cat-Date grp-6 rplc-19"/>
    <w:basedOn w:val="DefaultParagraphFont"/>
  </w:style>
  <w:style w:type="character" w:customStyle="1" w:styleId="cat-UserDefinedgrp-28rplc-20">
    <w:name w:val="cat-UserDefined grp-28 rplc-20"/>
    <w:basedOn w:val="DefaultParagraphFont"/>
  </w:style>
  <w:style w:type="character" w:customStyle="1" w:styleId="cat-UserDefinedgrp-29rplc-23">
    <w:name w:val="cat-UserDefined grp-29 rplc-23"/>
    <w:basedOn w:val="DefaultParagraphFont"/>
  </w:style>
  <w:style w:type="character" w:customStyle="1" w:styleId="cat-FIOgrp-11rplc-24">
    <w:name w:val="cat-FIO grp-11 rplc-24"/>
    <w:basedOn w:val="DefaultParagraphFont"/>
  </w:style>
  <w:style w:type="character" w:customStyle="1" w:styleId="cat-UserDefinedgrp-30rplc-25">
    <w:name w:val="cat-UserDefined grp-30 rplc-25"/>
    <w:basedOn w:val="DefaultParagraphFont"/>
  </w:style>
  <w:style w:type="character" w:customStyle="1" w:styleId="cat-FIOgrp-12rplc-26">
    <w:name w:val="cat-FIO grp-12 rplc-26"/>
    <w:basedOn w:val="DefaultParagraphFont"/>
  </w:style>
  <w:style w:type="character" w:customStyle="1" w:styleId="cat-Dategrp-7rplc-27">
    <w:name w:val="cat-Date grp-7 rplc-27"/>
    <w:basedOn w:val="DefaultParagraphFont"/>
  </w:style>
  <w:style w:type="character" w:customStyle="1" w:styleId="cat-FIOgrp-12rplc-28">
    <w:name w:val="cat-FIO grp-12 rplc-28"/>
    <w:basedOn w:val="DefaultParagraphFont"/>
  </w:style>
  <w:style w:type="character" w:customStyle="1" w:styleId="cat-FIOgrp-9rplc-29">
    <w:name w:val="cat-FIO grp-9 rplc-29"/>
    <w:basedOn w:val="DefaultParagraphFont"/>
  </w:style>
  <w:style w:type="character" w:customStyle="1" w:styleId="cat-UserDefinedgrp-24rplc-30">
    <w:name w:val="cat-UserDefined grp-24 rplc-30"/>
    <w:basedOn w:val="DefaultParagraphFont"/>
  </w:style>
  <w:style w:type="character" w:customStyle="1" w:styleId="cat-Sumgrp-15rplc-31">
    <w:name w:val="cat-Sum grp-15 rplc-31"/>
    <w:basedOn w:val="DefaultParagraphFont"/>
  </w:style>
  <w:style w:type="character" w:customStyle="1" w:styleId="cat-Addressgrp-3rplc-32">
    <w:name w:val="cat-Address grp-3 rplc-32"/>
    <w:basedOn w:val="DefaultParagraphFont"/>
  </w:style>
  <w:style w:type="character" w:customStyle="1" w:styleId="cat-UserDefinedgrp-31rplc-33">
    <w:name w:val="cat-UserDefined grp-31 rplc-33"/>
    <w:basedOn w:val="DefaultParagraphFont"/>
  </w:style>
  <w:style w:type="character" w:customStyle="1" w:styleId="cat-FIOgrp-13rplc-38">
    <w:name w:val="cat-FIO grp-13 rplc-38"/>
    <w:basedOn w:val="DefaultParagraphFont"/>
  </w:style>
  <w:style w:type="character" w:customStyle="1" w:styleId="cat-FIOgrp-13rplc-39">
    <w:name w:val="cat-FIO grp-13 rplc-39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www.consultant.ru/document/cons_doc_LAW_523865/ebf5dddb0d5fcdf25d19cbc40c405fc254be2f76/" TargetMode="External" /><Relationship Id="rId5" Type="http://schemas.openxmlformats.org/officeDocument/2006/relationships/hyperlink" Target="file:///J:\judge_3\&#1040;&#1044;&#1052;&#1048;&#1053;&#1048;&#1057;&#1058;&#1056;&#1040;&#1058;&#1048;&#1042;&#1050;&#1040;\23.08.2013\4788%20&#1074;&#1077;&#1085;&#1075;&#1086;%2020.25.doc" TargetMode="External" /><Relationship Id="rId6" Type="http://schemas.openxmlformats.org/officeDocument/2006/relationships/hyperlink" Target="garantF1://12056199.3" TargetMode="External" /><Relationship Id="rId7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